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ru-RU"/>
        </w:rPr>
        <w:t xml:space="preserve">   Введение</w:t>
      </w:r>
    </w:p>
    <w:p>
      <w:pPr>
        <w:pStyle w:val="Normal.0"/>
      </w:pPr>
      <w:r>
        <w:rPr>
          <w:rtl w:val="0"/>
          <w:lang w:val="ru-RU"/>
        </w:rPr>
        <w:t>Данные правила разработаны с учетом особенностей компании «ВкусВилл» и адаптированы для использования как сотрудниками так и нашими производителями</w:t>
      </w:r>
      <w:r>
        <w:rPr>
          <w:rtl w:val="0"/>
          <w:lang w:val="ru-RU"/>
        </w:rPr>
        <w:t xml:space="preserve">.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ru-RU"/>
        </w:rPr>
        <w:t xml:space="preserve">       Раздел </w:t>
      </w:r>
      <w:r>
        <w:rPr>
          <w:rFonts w:ascii="Calibri" w:cs="Calibri" w:hAnsi="Calibri" w:eastAsia="Calibri"/>
          <w:b w:val="1"/>
          <w:bCs w:val="1"/>
          <w:rtl w:val="0"/>
          <w:lang w:val="ru-RU"/>
        </w:rPr>
        <w:t xml:space="preserve">1. </w:t>
      </w:r>
      <w:r>
        <w:rPr>
          <w:rFonts w:ascii="Calibri" w:cs="Calibri" w:hAnsi="Calibri" w:eastAsia="Calibri"/>
          <w:b w:val="1"/>
          <w:bCs w:val="1"/>
          <w:rtl w:val="0"/>
          <w:lang w:val="ru-RU"/>
        </w:rPr>
        <w:t>Общие требования к продукции</w:t>
      </w:r>
      <w:r>
        <w:rPr>
          <w:rFonts w:ascii="Calibri" w:cs="Calibri" w:hAnsi="Calibri" w:eastAsia="Calibri"/>
          <w:b w:val="1"/>
          <w:bCs w:val="1"/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>Продукция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поступающая на склады компании «ВкусВилл» и «ТилСи» должна соответствовать всем нижеперечисленным требованиям</w:t>
      </w:r>
      <w:r>
        <w:rPr>
          <w:rtl w:val="0"/>
          <w:lang w:val="ru-RU"/>
        </w:rPr>
        <w:t>!</w:t>
      </w:r>
    </w:p>
    <w:p>
      <w:pPr>
        <w:pStyle w:val="Normal.0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Требования к групповой упаковке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ГУ</w:t>
      </w:r>
      <w:r>
        <w:rPr>
          <w:b w:val="1"/>
          <w:bCs w:val="1"/>
          <w:rtl w:val="0"/>
          <w:lang w:val="ru-RU"/>
        </w:rPr>
        <w:t xml:space="preserve">) </w:t>
      </w:r>
    </w:p>
    <w:p>
      <w:pPr>
        <w:pStyle w:val="Normal.0"/>
        <w:rPr>
          <w:u w:val="single"/>
        </w:rPr>
      </w:pPr>
      <w:r>
        <w:rPr>
          <w:u w:val="single"/>
          <w:rtl w:val="0"/>
          <w:lang w:val="ru-RU"/>
        </w:rPr>
        <w:t>Внешний вид гофрокоробов должен быть</w:t>
      </w:r>
      <w:r>
        <w:rPr>
          <w:u w:val="single"/>
          <w:rtl w:val="0"/>
          <w:lang w:val="ru-RU"/>
        </w:rPr>
        <w:t xml:space="preserve">: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без повреждений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порезов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заломов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порезов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оторванных частей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.),         - </w:t>
      </w:r>
      <w:r>
        <w:rPr>
          <w:rtl w:val="0"/>
          <w:lang w:val="ru-RU"/>
        </w:rPr>
        <w:t>иметь правильную форму</w:t>
      </w:r>
      <w:r>
        <w:rPr>
          <w:rtl w:val="0"/>
          <w:lang w:val="ru-RU"/>
        </w:rPr>
        <w:t xml:space="preserve">,                                                                                                                                       - </w:t>
      </w:r>
      <w:r>
        <w:rPr>
          <w:rtl w:val="0"/>
          <w:lang w:val="ru-RU"/>
        </w:rPr>
        <w:t xml:space="preserve">без пятен природного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грязь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масло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жир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лед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снег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иного происхождения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ГСМ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химические реагенты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иное</w:t>
      </w:r>
      <w:r>
        <w:rPr>
          <w:rtl w:val="0"/>
          <w:lang w:val="ru-RU"/>
        </w:rPr>
        <w:t xml:space="preserve">),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 xml:space="preserve">без посторонних запахов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природных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продуктов жизнедеятельности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искусственных</w:t>
      </w:r>
      <w:r>
        <w:rPr>
          <w:rtl w:val="0"/>
          <w:lang w:val="ru-RU"/>
        </w:rPr>
        <w:t xml:space="preserve">),             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>аккуратно заклеены клейкой лентой по всей длине «крышек»</w:t>
      </w:r>
      <w:r>
        <w:rPr>
          <w:rtl w:val="0"/>
          <w:lang w:val="ru-RU"/>
        </w:rPr>
        <w:t xml:space="preserve">,                                                                      - </w:t>
      </w:r>
      <w:r>
        <w:rPr>
          <w:rtl w:val="0"/>
          <w:lang w:val="ru-RU"/>
        </w:rPr>
        <w:t xml:space="preserve">с прочным дном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 избежание выпадения продуктов</w:t>
      </w:r>
      <w:r>
        <w:rPr>
          <w:rtl w:val="0"/>
          <w:lang w:val="ru-RU"/>
        </w:rPr>
        <w:t xml:space="preserve">). </w:t>
      </w:r>
    </w:p>
    <w:p>
      <w:pPr>
        <w:pStyle w:val="Normal.0"/>
      </w:pPr>
      <w:r>
        <w:rPr>
          <w:u w:val="single"/>
          <w:rtl w:val="0"/>
          <w:lang w:val="ru-RU"/>
        </w:rPr>
        <w:t>Групповой штрих</w:t>
      </w:r>
      <w:r>
        <w:rPr>
          <w:u w:val="single"/>
          <w:rtl w:val="0"/>
          <w:lang w:val="ru-RU"/>
        </w:rPr>
        <w:t>-</w:t>
      </w:r>
      <w:r>
        <w:rPr>
          <w:u w:val="single"/>
          <w:rtl w:val="0"/>
          <w:lang w:val="ru-RU"/>
        </w:rPr>
        <w:t xml:space="preserve">код </w:t>
      </w:r>
      <w:r>
        <w:rPr>
          <w:u w:val="single"/>
          <w:rtl w:val="0"/>
          <w:lang w:val="ru-RU"/>
        </w:rPr>
        <w:t>(</w:t>
      </w:r>
      <w:r>
        <w:rPr>
          <w:u w:val="single"/>
          <w:rtl w:val="0"/>
          <w:lang w:val="ru-RU"/>
        </w:rPr>
        <w:t>ГШК</w:t>
      </w:r>
      <w:r>
        <w:rPr>
          <w:u w:val="single"/>
          <w:rtl w:val="0"/>
          <w:lang w:val="ru-RU"/>
        </w:rPr>
        <w:t xml:space="preserve">) </w:t>
      </w:r>
      <w:r>
        <w:rPr>
          <w:u w:val="single"/>
          <w:rtl w:val="0"/>
          <w:lang w:val="ru-RU"/>
        </w:rPr>
        <w:t>должен быть</w:t>
      </w:r>
      <w:r>
        <w:rPr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четко пропечатан без дефектов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«проплешин»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структуры «решетки»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затертостей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срезов информации по контуру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отстутствия или наличия лишних частей цифр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</w:t>
      </w:r>
      <w:r>
        <w:rPr>
          <w:rtl w:val="0"/>
          <w:lang w:val="ru-RU"/>
        </w:rPr>
        <w:t xml:space="preserve">),                                         - </w:t>
      </w:r>
      <w:r>
        <w:rPr>
          <w:rtl w:val="0"/>
          <w:lang w:val="ru-RU"/>
        </w:rPr>
        <w:t>легко считываемым сканером</w:t>
      </w:r>
      <w:r>
        <w:rPr>
          <w:rtl w:val="0"/>
          <w:lang w:val="ru-RU"/>
        </w:rPr>
        <w:t xml:space="preserve">,                                                                                                                               - </w:t>
      </w:r>
      <w:r>
        <w:rPr>
          <w:rtl w:val="0"/>
          <w:lang w:val="ru-RU"/>
        </w:rPr>
        <w:t>корректным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иметь соответствие информации «зашитой» в шк наименованию товара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номенклатура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вес 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количество шт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дата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годности</w:t>
      </w:r>
      <w:r>
        <w:rPr>
          <w:rtl w:val="0"/>
          <w:lang w:val="ru-RU"/>
        </w:rPr>
        <w:t xml:space="preserve">),                                                                                                                        - </w:t>
      </w:r>
      <w:r>
        <w:rPr>
          <w:rtl w:val="0"/>
          <w:lang w:val="ru-RU"/>
        </w:rPr>
        <w:t xml:space="preserve">дата изготовления на групповой этикетке должна совпадать с датой изготовления на штучной этикетке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всех видов продукции</w:t>
      </w:r>
      <w:r>
        <w:rPr>
          <w:rtl w:val="0"/>
          <w:lang w:val="ru-RU"/>
        </w:rPr>
        <w:t xml:space="preserve">). 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Требования к индивидуальной упаковке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ИУ</w:t>
      </w:r>
      <w:r>
        <w:rPr>
          <w:b w:val="1"/>
          <w:bCs w:val="1"/>
          <w:rtl w:val="0"/>
          <w:lang w:val="ru-RU"/>
        </w:rPr>
        <w:t>)</w:t>
      </w:r>
    </w:p>
    <w:p>
      <w:pPr>
        <w:pStyle w:val="Normal.0"/>
        <w:rPr>
          <w:u w:val="single"/>
        </w:rPr>
      </w:pPr>
      <w:r>
        <w:rPr>
          <w:u w:val="single"/>
          <w:rtl w:val="0"/>
          <w:lang w:val="ru-RU"/>
        </w:rPr>
        <w:t>Проверка внешнего вида упаковки на предмет</w:t>
      </w:r>
      <w:r>
        <w:rPr>
          <w:u w:val="single"/>
          <w:rtl w:val="0"/>
          <w:lang w:val="ru-RU"/>
        </w:rPr>
        <w:t xml:space="preserve">: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повреждений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целостность подложки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термоформовочной пленки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покровной пленки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вакуум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пакета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коррекса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иные дефекты</w:t>
      </w:r>
      <w:r>
        <w:rPr>
          <w:rtl w:val="0"/>
          <w:lang w:val="ru-RU"/>
        </w:rPr>
        <w:t xml:space="preserve">,                       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 xml:space="preserve">отсутствия частиц продуктов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 крышками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запаечными швами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внешней части упаковки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их следов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пятен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шерсти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иных видов загрязнения                                                                                                                                                                    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отсутствия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наличия избытков ГМС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вакуум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развакуум</w:t>
      </w:r>
      <w:r>
        <w:rPr>
          <w:rtl w:val="0"/>
          <w:lang w:val="ru-RU"/>
        </w:rPr>
        <w:t xml:space="preserve">,                                                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>посторонних предметов и включений</w:t>
      </w:r>
      <w:r>
        <w:rPr>
          <w:rtl w:val="0"/>
          <w:lang w:val="ru-RU"/>
        </w:rPr>
        <w:t>.</w:t>
      </w:r>
    </w:p>
    <w:p>
      <w:pPr>
        <w:pStyle w:val="Normal.0"/>
        <w:rPr>
          <w:u w:val="single"/>
        </w:rPr>
      </w:pPr>
      <w:r>
        <w:rPr>
          <w:u w:val="single"/>
          <w:rtl w:val="0"/>
          <w:lang w:val="ru-RU"/>
        </w:rPr>
        <w:t>Проверка этикетки</w:t>
      </w:r>
      <w:r>
        <w:rPr>
          <w:u w:val="single"/>
          <w:rtl w:val="0"/>
          <w:lang w:val="ru-RU"/>
        </w:rPr>
        <w:t>/</w:t>
      </w:r>
      <w:r>
        <w:rPr>
          <w:u w:val="single"/>
          <w:rtl w:val="0"/>
          <w:lang w:val="ru-RU"/>
        </w:rPr>
        <w:t>термочека и штучного штрих</w:t>
      </w:r>
      <w:r>
        <w:rPr>
          <w:u w:val="single"/>
          <w:rtl w:val="0"/>
          <w:lang w:val="ru-RU"/>
        </w:rPr>
        <w:t>-</w:t>
      </w:r>
      <w:r>
        <w:rPr>
          <w:u w:val="single"/>
          <w:rtl w:val="0"/>
          <w:lang w:val="ru-RU"/>
        </w:rPr>
        <w:t xml:space="preserve">кода </w:t>
      </w:r>
      <w:r>
        <w:rPr>
          <w:u w:val="single"/>
          <w:rtl w:val="0"/>
          <w:lang w:val="ru-RU"/>
        </w:rPr>
        <w:t>(</w:t>
      </w:r>
      <w:r>
        <w:rPr>
          <w:u w:val="single"/>
          <w:rtl w:val="0"/>
          <w:lang w:val="ru-RU"/>
        </w:rPr>
        <w:t>ШШК</w:t>
      </w:r>
      <w:r>
        <w:rPr>
          <w:u w:val="single"/>
          <w:rtl w:val="0"/>
          <w:lang w:val="ru-RU"/>
        </w:rPr>
        <w:t xml:space="preserve">) </w:t>
      </w:r>
      <w:r>
        <w:rPr>
          <w:u w:val="single"/>
          <w:rtl w:val="0"/>
          <w:lang w:val="ru-RU"/>
        </w:rPr>
        <w:t>на предмет</w:t>
      </w:r>
      <w:r>
        <w:rPr>
          <w:u w:val="single"/>
          <w:rtl w:val="0"/>
          <w:lang w:val="ru-RU"/>
        </w:rPr>
        <w:t xml:space="preserve">: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соответствия и корректности данных в базе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номенклатура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шт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дата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годности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наличие названия производителя и его юр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адреса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температурные режимы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 xml:space="preserve">переклейки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следов клея по периметру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частиц от ранее имеющихся этикеток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термочеков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потертости поверхности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обрывки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вычерки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стикеры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явные следы воздействия на место нанесения этикеток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термочеков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Этикетки должны находиться в определенных местах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ровно и качественно наклеены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иметь корректную маркировку даты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дефектов</w:t>
      </w:r>
      <w:r>
        <w:rPr>
          <w:rtl w:val="0"/>
          <w:lang w:val="ru-RU"/>
        </w:rPr>
        <w:t xml:space="preserve">,                            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 xml:space="preserve">маркировки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даты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сроки годности</w:t>
      </w:r>
      <w:r>
        <w:rPr>
          <w:rtl w:val="0"/>
          <w:lang w:val="ru-RU"/>
        </w:rPr>
        <w:t xml:space="preserve">),                                                                                                                                                     - </w:t>
      </w:r>
      <w:r>
        <w:rPr>
          <w:rtl w:val="0"/>
          <w:lang w:val="ru-RU"/>
        </w:rPr>
        <w:t>даты изготовления и ее корректности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без использования стикеров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качественно и четко нанесена или выбита в определенных местах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должна легко удаляться и стираться пальцами рук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должна иметь четкие очертания и однозначно трактоваться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цифры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как </w:t>
      </w:r>
      <w:r>
        <w:rPr>
          <w:rtl w:val="0"/>
          <w:lang w:val="ru-RU"/>
        </w:rPr>
        <w:t xml:space="preserve">3, 6 </w:t>
      </w:r>
      <w:r>
        <w:rPr>
          <w:rtl w:val="0"/>
          <w:lang w:val="ru-RU"/>
        </w:rPr>
        <w:t xml:space="preserve">как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.). 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u w:val="single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Качественные показатели </w:t>
      </w:r>
    </w:p>
    <w:p>
      <w:pPr>
        <w:pStyle w:val="Normal.0"/>
      </w:pPr>
      <w:r>
        <w:rPr>
          <w:u w:val="single"/>
          <w:rtl w:val="0"/>
          <w:lang w:val="ru-RU"/>
        </w:rPr>
        <w:t xml:space="preserve">- </w:t>
      </w:r>
      <w:r>
        <w:rPr>
          <w:u w:val="single"/>
          <w:rtl w:val="0"/>
          <w:lang w:val="ru-RU"/>
        </w:rPr>
        <w:t>Температура</w:t>
      </w:r>
      <w:r>
        <w:rPr>
          <w:u w:val="single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</w:pPr>
      <w:r>
        <w:rPr>
          <w:rtl w:val="0"/>
          <w:lang w:val="ru-RU"/>
        </w:rPr>
        <w:t xml:space="preserve">Температура продукта замеряется снаружи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пирометром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внутри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штыревым термометром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 двух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разных наименований продукции производителя одной партии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даты изготовления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Этот параметр должен соответствовать данным указанным на этикетке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термочеке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Допускаются отклонения </w:t>
      </w:r>
      <w:r>
        <w:rPr>
          <w:rtl w:val="0"/>
          <w:lang w:val="ru-RU"/>
        </w:rPr>
        <w:t xml:space="preserve">+/-  </w:t>
      </w:r>
      <w:r>
        <w:rPr>
          <w:rtl w:val="0"/>
          <w:lang w:val="ru-RU"/>
        </w:rPr>
        <w:t>несколько 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теплый сезон с апреля по сентябрь обязательный замер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каждой категории указан диапазон допустимых погрешностей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u w:val="single"/>
          <w:rtl w:val="0"/>
          <w:lang w:val="ru-RU"/>
        </w:rPr>
        <w:t xml:space="preserve">- </w:t>
      </w:r>
      <w:r>
        <w:rPr>
          <w:u w:val="single"/>
          <w:rtl w:val="0"/>
          <w:lang w:val="ru-RU"/>
        </w:rPr>
        <w:t>Запах</w:t>
      </w:r>
      <w:r>
        <w:rPr>
          <w:u w:val="single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</w:pPr>
      <w:r>
        <w:rPr>
          <w:rtl w:val="0"/>
          <w:lang w:val="ru-RU"/>
        </w:rPr>
        <w:t>Исключаются все посторонние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нехарактерные запахи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запахи соответствующие начальной стадии порчи продукта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теплый сезон с апреля по сентябрь необходимо с особой тщательностью проверять данный параметр</w:t>
      </w:r>
      <w:r>
        <w:rPr>
          <w:rtl w:val="0"/>
          <w:lang w:val="ru-RU"/>
        </w:rPr>
        <w:t>.</w:t>
      </w:r>
    </w:p>
    <w:p>
      <w:pPr>
        <w:pStyle w:val="Normal.0"/>
        <w:rPr>
          <w:u w:val="single"/>
        </w:rPr>
      </w:pPr>
      <w:r>
        <w:rPr>
          <w:u w:val="single"/>
          <w:rtl w:val="0"/>
          <w:lang w:val="ru-RU"/>
        </w:rPr>
        <w:t xml:space="preserve">- </w:t>
      </w:r>
      <w:r>
        <w:rPr>
          <w:u w:val="single"/>
          <w:rtl w:val="0"/>
          <w:lang w:val="ru-RU"/>
        </w:rPr>
        <w:t>Жидкость</w:t>
      </w:r>
      <w:r>
        <w:rPr>
          <w:u w:val="single"/>
          <w:rtl w:val="0"/>
          <w:lang w:val="ru-RU"/>
        </w:rPr>
        <w:t>/</w:t>
      </w:r>
      <w:r>
        <w:rPr>
          <w:u w:val="single"/>
          <w:rtl w:val="0"/>
          <w:lang w:val="ru-RU"/>
        </w:rPr>
        <w:t>влажность</w:t>
      </w:r>
      <w:r>
        <w:rPr>
          <w:u w:val="single"/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Не допускается содержание излишков влаги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конденсата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крови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сукровицы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излишков сыворотки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расслоения продукта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каждой категории указаны допустимые пределы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u w:val="single"/>
          <w:rtl w:val="0"/>
          <w:lang w:val="ru-RU"/>
        </w:rPr>
        <w:t xml:space="preserve">- </w:t>
      </w:r>
      <w:r>
        <w:rPr>
          <w:u w:val="single"/>
          <w:rtl w:val="0"/>
          <w:lang w:val="ru-RU"/>
        </w:rPr>
        <w:t>Цвет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>Характерный для свежего продукта соответствующей категории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каждой категории указаны свои параметры</w:t>
      </w:r>
      <w:r>
        <w:rPr>
          <w:rtl w:val="0"/>
          <w:lang w:val="ru-RU"/>
        </w:rPr>
        <w:t>.</w:t>
      </w:r>
    </w:p>
    <w:p>
      <w:pPr>
        <w:pStyle w:val="Normal.0"/>
        <w:rPr>
          <w:u w:val="single"/>
        </w:rPr>
      </w:pPr>
      <w:r>
        <w:rPr>
          <w:u w:val="single"/>
          <w:rtl w:val="0"/>
          <w:lang w:val="ru-RU"/>
        </w:rPr>
        <w:t xml:space="preserve">- </w:t>
      </w:r>
      <w:r>
        <w:rPr>
          <w:u w:val="single"/>
          <w:rtl w:val="0"/>
          <w:lang w:val="ru-RU"/>
        </w:rPr>
        <w:t>Вкус и консистенция</w:t>
      </w:r>
    </w:p>
    <w:p>
      <w:pPr>
        <w:pStyle w:val="Normal.0"/>
      </w:pPr>
      <w:r>
        <w:rPr>
          <w:rtl w:val="0"/>
          <w:lang w:val="ru-RU"/>
        </w:rPr>
        <w:t xml:space="preserve">Вкус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термообработанной продукции – без признаков нарушения технологии приготовления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консистенция должны соответствовать свежему продукту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каждой категории указаны необходимые параметры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u w:val="single"/>
          <w:rtl w:val="0"/>
          <w:lang w:val="ru-RU"/>
        </w:rPr>
        <w:t>Не допускается наличие перечисленных и</w:t>
      </w:r>
      <w:r>
        <w:rPr>
          <w:u w:val="single"/>
          <w:rtl w:val="0"/>
          <w:lang w:val="ru-RU"/>
        </w:rPr>
        <w:t>/</w:t>
      </w:r>
      <w:r>
        <w:rPr>
          <w:u w:val="single"/>
          <w:rtl w:val="0"/>
          <w:lang w:val="ru-RU"/>
        </w:rPr>
        <w:t>или иных</w:t>
      </w:r>
      <w:r>
        <w:rPr>
          <w:u w:val="single"/>
          <w:rtl w:val="0"/>
          <w:lang w:val="ru-RU"/>
        </w:rPr>
        <w:t xml:space="preserve">, </w:t>
      </w:r>
      <w:r>
        <w:rPr>
          <w:u w:val="single"/>
          <w:rtl w:val="0"/>
          <w:lang w:val="ru-RU"/>
        </w:rPr>
        <w:t>не указанных выше</w:t>
      </w:r>
      <w:r>
        <w:rPr>
          <w:u w:val="single"/>
          <w:rtl w:val="0"/>
          <w:lang w:val="ru-RU"/>
        </w:rPr>
        <w:t xml:space="preserve">, </w:t>
      </w:r>
      <w:r>
        <w:rPr>
          <w:u w:val="single"/>
          <w:rtl w:val="0"/>
          <w:lang w:val="ru-RU"/>
        </w:rPr>
        <w:t>видов нарушений</w:t>
      </w:r>
      <w:r>
        <w:rPr>
          <w:u w:val="single"/>
          <w:rtl w:val="0"/>
          <w:lang w:val="ru-RU"/>
        </w:rPr>
        <w:t xml:space="preserve">, </w:t>
      </w:r>
      <w:r>
        <w:rPr>
          <w:u w:val="single"/>
          <w:rtl w:val="0"/>
          <w:lang w:val="ru-RU"/>
        </w:rPr>
        <w:t>допущенных во время изготовления продукта и влияющих на его качество</w:t>
      </w:r>
      <w:r>
        <w:rPr>
          <w:u w:val="singl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